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0C" w:rsidRDefault="0006680C">
      <w:pPr>
        <w:rPr>
          <w:u w:val="single"/>
        </w:rPr>
      </w:pPr>
      <w:r w:rsidRPr="0006680C">
        <w:rPr>
          <w:u w:val="single"/>
        </w:rPr>
        <w:t>Being online, staying safe and social media in EYFS</w:t>
      </w:r>
    </w:p>
    <w:tbl>
      <w:tblPr>
        <w:tblStyle w:val="TableGrid"/>
        <w:tblW w:w="0" w:type="auto"/>
        <w:tblLook w:val="04A0"/>
      </w:tblPr>
      <w:tblGrid>
        <w:gridCol w:w="7251"/>
        <w:gridCol w:w="7251"/>
      </w:tblGrid>
      <w:tr w:rsidR="0006680C" w:rsidTr="0006680C">
        <w:tc>
          <w:tcPr>
            <w:tcW w:w="7251" w:type="dxa"/>
          </w:tcPr>
          <w:p w:rsidR="0006680C" w:rsidRDefault="0006680C">
            <w:pPr>
              <w:rPr>
                <w:u w:val="single"/>
              </w:rPr>
            </w:pPr>
            <w:r>
              <w:rPr>
                <w:u w:val="single"/>
              </w:rPr>
              <w:t xml:space="preserve">Curriculum links </w:t>
            </w:r>
            <w:r w:rsidR="008D5FC8">
              <w:rPr>
                <w:u w:val="single"/>
              </w:rPr>
              <w:t>–</w:t>
            </w:r>
            <w:r>
              <w:rPr>
                <w:u w:val="single"/>
              </w:rPr>
              <w:t xml:space="preserve"> EYFS</w:t>
            </w:r>
          </w:p>
          <w:p w:rsidR="008D5FC8" w:rsidRDefault="008D5FC8" w:rsidP="008D5FC8">
            <w:pPr>
              <w:pStyle w:val="Default"/>
            </w:pPr>
          </w:p>
          <w:p w:rsidR="008D5FC8" w:rsidRDefault="008D5FC8" w:rsidP="008D5FC8">
            <w:pPr>
              <w:pStyle w:val="Default"/>
              <w:spacing w:after="120"/>
              <w:ind w:left="927" w:hanging="360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playing and exploring </w:t>
            </w:r>
            <w:r>
              <w:rPr>
                <w:sz w:val="23"/>
                <w:szCs w:val="23"/>
              </w:rPr>
              <w:t xml:space="preserve">- children investigate and experience things, and ‘have a go’; </w:t>
            </w:r>
          </w:p>
          <w:p w:rsidR="008D5FC8" w:rsidRDefault="008D5FC8">
            <w:pPr>
              <w:rPr>
                <w:u w:val="single"/>
              </w:rPr>
            </w:pPr>
          </w:p>
        </w:tc>
        <w:tc>
          <w:tcPr>
            <w:tcW w:w="7251" w:type="dxa"/>
          </w:tcPr>
          <w:p w:rsidR="0006680C" w:rsidRPr="008D5FC8" w:rsidRDefault="0006680C" w:rsidP="0006680C">
            <w:pPr>
              <w:pStyle w:val="Default"/>
              <w:rPr>
                <w:sz w:val="20"/>
                <w:szCs w:val="20"/>
              </w:rPr>
            </w:pPr>
          </w:p>
          <w:p w:rsidR="0006680C" w:rsidRDefault="0006680C" w:rsidP="0006680C">
            <w:pPr>
              <w:pStyle w:val="Default"/>
              <w:spacing w:after="120"/>
              <w:ind w:left="927" w:hanging="360"/>
              <w:rPr>
                <w:sz w:val="20"/>
                <w:szCs w:val="20"/>
              </w:rPr>
            </w:pPr>
            <w:r w:rsidRPr="008D5FC8">
              <w:rPr>
                <w:b/>
                <w:bCs/>
                <w:sz w:val="20"/>
                <w:szCs w:val="20"/>
              </w:rPr>
              <w:t xml:space="preserve">Understanding the world </w:t>
            </w:r>
            <w:r w:rsidRPr="008D5FC8">
              <w:rPr>
                <w:sz w:val="20"/>
                <w:szCs w:val="20"/>
              </w:rPr>
              <w:t xml:space="preserve">involves guiding children to make sense of their physical world and their community through opportunities to explore, observe and find out about people, places, technology and the environment. </w:t>
            </w:r>
          </w:p>
          <w:p w:rsidR="008D5FC8" w:rsidRPr="008D5FC8" w:rsidRDefault="008D5FC8" w:rsidP="0006680C">
            <w:pPr>
              <w:pStyle w:val="Default"/>
              <w:spacing w:after="120"/>
              <w:ind w:left="927" w:hanging="360"/>
              <w:rPr>
                <w:color w:val="00B050"/>
                <w:sz w:val="20"/>
                <w:szCs w:val="20"/>
              </w:rPr>
            </w:pPr>
            <w:r w:rsidRPr="008D5FC8">
              <w:rPr>
                <w:b/>
                <w:bCs/>
                <w:color w:val="00B050"/>
                <w:sz w:val="20"/>
                <w:szCs w:val="20"/>
              </w:rPr>
              <w:t xml:space="preserve">Technology: </w:t>
            </w:r>
            <w:r w:rsidRPr="008D5FC8">
              <w:rPr>
                <w:color w:val="00B050"/>
                <w:sz w:val="20"/>
                <w:szCs w:val="20"/>
              </w:rPr>
              <w:t>children recognise that a range of technology is used in places such as homes and schools. They select and use technology for particular purposes.</w:t>
            </w:r>
          </w:p>
          <w:p w:rsidR="0006680C" w:rsidRPr="008D5FC8" w:rsidRDefault="0006680C" w:rsidP="0006680C">
            <w:pPr>
              <w:pStyle w:val="Default"/>
              <w:rPr>
                <w:sz w:val="20"/>
                <w:szCs w:val="20"/>
              </w:rPr>
            </w:pPr>
          </w:p>
          <w:p w:rsidR="0006680C" w:rsidRPr="008D5FC8" w:rsidRDefault="0006680C" w:rsidP="0006680C">
            <w:pPr>
              <w:pStyle w:val="Default"/>
              <w:spacing w:after="120"/>
              <w:ind w:left="927" w:hanging="360"/>
              <w:rPr>
                <w:sz w:val="20"/>
                <w:szCs w:val="20"/>
              </w:rPr>
            </w:pPr>
            <w:r w:rsidRPr="008D5FC8">
              <w:rPr>
                <w:b/>
                <w:bCs/>
                <w:sz w:val="20"/>
                <w:szCs w:val="20"/>
              </w:rPr>
              <w:t xml:space="preserve">Expressive arts and design </w:t>
            </w:r>
            <w:r w:rsidRPr="008D5FC8">
              <w:rPr>
                <w:sz w:val="20"/>
                <w:szCs w:val="20"/>
              </w:rPr>
              <w:t xml:space="preserve">involves enabling children to explore and play with a wide range of media and materials, as well as providing opportunities and encouragement for sharing their thoughts, ideas and feelings through a variety of activities in art, music, movement, dance, role-play, and design and technology. </w:t>
            </w:r>
          </w:p>
          <w:p w:rsidR="0006680C" w:rsidRPr="008D5FC8" w:rsidRDefault="0006680C" w:rsidP="0006680C">
            <w:pPr>
              <w:pStyle w:val="Default"/>
              <w:rPr>
                <w:sz w:val="20"/>
                <w:szCs w:val="20"/>
              </w:rPr>
            </w:pPr>
          </w:p>
          <w:p w:rsidR="0006680C" w:rsidRPr="008D5FC8" w:rsidRDefault="0006680C" w:rsidP="0006680C">
            <w:pPr>
              <w:pStyle w:val="Default"/>
              <w:spacing w:after="120"/>
              <w:ind w:left="927" w:hanging="360"/>
              <w:rPr>
                <w:sz w:val="20"/>
                <w:szCs w:val="20"/>
              </w:rPr>
            </w:pPr>
            <w:r w:rsidRPr="008D5FC8">
              <w:rPr>
                <w:b/>
                <w:bCs/>
                <w:sz w:val="20"/>
                <w:szCs w:val="20"/>
              </w:rPr>
              <w:t xml:space="preserve">Communication and language </w:t>
            </w:r>
            <w:r w:rsidRPr="008D5FC8">
              <w:rPr>
                <w:sz w:val="20"/>
                <w:szCs w:val="20"/>
              </w:rPr>
              <w:t xml:space="preserve">development involves giving children opportunities to experience a rich language environment; to develop their confidence and skills in expressing themselves; and to speak and listen in a range of situations. </w:t>
            </w:r>
          </w:p>
          <w:p w:rsidR="0006680C" w:rsidRDefault="008D5FC8" w:rsidP="008D5FC8">
            <w:pPr>
              <w:pStyle w:val="Default"/>
              <w:spacing w:before="360" w:after="180"/>
              <w:rPr>
                <w:sz w:val="20"/>
                <w:szCs w:val="20"/>
              </w:rPr>
            </w:pPr>
            <w:r w:rsidRPr="008D5FC8">
              <w:rPr>
                <w:b/>
                <w:bCs/>
                <w:sz w:val="20"/>
                <w:szCs w:val="20"/>
              </w:rPr>
              <w:t>Physical development</w:t>
            </w:r>
            <w:r>
              <w:rPr>
                <w:b/>
                <w:bCs/>
                <w:sz w:val="20"/>
                <w:szCs w:val="20"/>
              </w:rPr>
              <w:t xml:space="preserve">: </w:t>
            </w:r>
            <w:r w:rsidRPr="008D5FC8">
              <w:rPr>
                <w:b/>
                <w:bCs/>
                <w:sz w:val="20"/>
                <w:szCs w:val="20"/>
              </w:rPr>
              <w:t xml:space="preserve">Moving and handling: </w:t>
            </w:r>
            <w:r w:rsidRPr="008D5FC8">
              <w:rPr>
                <w:sz w:val="20"/>
                <w:szCs w:val="20"/>
              </w:rPr>
              <w:t xml:space="preserve">children show good control and co-ordination in large and small movements. They move confidently in a range of ways, safely negotiating space. They handle equipment and tools effectively, including pencils for writing. </w:t>
            </w:r>
            <w:r w:rsidR="0006680C" w:rsidRPr="008D5FC8">
              <w:rPr>
                <w:sz w:val="20"/>
                <w:szCs w:val="20"/>
              </w:rPr>
              <w:t xml:space="preserve"> </w:t>
            </w:r>
          </w:p>
          <w:p w:rsidR="008D5FC8" w:rsidRPr="008D5FC8" w:rsidRDefault="008D5FC8" w:rsidP="008D5FC8">
            <w:pPr>
              <w:pStyle w:val="Default"/>
              <w:spacing w:before="360" w:after="180"/>
              <w:rPr>
                <w:sz w:val="20"/>
                <w:szCs w:val="20"/>
              </w:rPr>
            </w:pPr>
          </w:p>
          <w:p w:rsidR="0006680C" w:rsidRPr="008D5FC8" w:rsidRDefault="0006680C" w:rsidP="0006680C">
            <w:pPr>
              <w:pStyle w:val="Default"/>
              <w:spacing w:after="120"/>
              <w:ind w:left="927" w:hanging="360"/>
              <w:rPr>
                <w:sz w:val="20"/>
                <w:szCs w:val="20"/>
              </w:rPr>
            </w:pPr>
            <w:r w:rsidRPr="008D5FC8">
              <w:rPr>
                <w:sz w:val="20"/>
                <w:szCs w:val="20"/>
              </w:rPr>
              <w:t xml:space="preserve">• </w:t>
            </w:r>
            <w:r w:rsidRPr="008D5FC8">
              <w:rPr>
                <w:b/>
                <w:bCs/>
                <w:sz w:val="20"/>
                <w:szCs w:val="20"/>
              </w:rPr>
              <w:t xml:space="preserve">Personal, social and emotional development </w:t>
            </w:r>
            <w:r w:rsidRPr="008D5FC8">
              <w:rPr>
                <w:sz w:val="20"/>
                <w:szCs w:val="20"/>
              </w:rPr>
              <w:t xml:space="preserve">involves helping children to develop a positive sense of themselves, and others; to form positive relationships and develop respect for others; to develop social skills and learn how to manage their feelings; to understand appropriate behaviour in groups; and to have confidence in their own abilities. </w:t>
            </w:r>
          </w:p>
          <w:p w:rsidR="0006680C" w:rsidRDefault="0006680C">
            <w:pPr>
              <w:rPr>
                <w:u w:val="single"/>
              </w:rPr>
            </w:pPr>
          </w:p>
          <w:p w:rsidR="008D5FC8" w:rsidRDefault="008D5FC8">
            <w:pPr>
              <w:rPr>
                <w:u w:val="single"/>
              </w:rPr>
            </w:pPr>
          </w:p>
        </w:tc>
      </w:tr>
    </w:tbl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8220075" cy="567932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916" t="25326" r="2311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67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C8" w:rsidRDefault="008D5FC8">
      <w:pPr>
        <w:rPr>
          <w:u w:val="single"/>
        </w:rPr>
      </w:pPr>
    </w:p>
    <w:p w:rsidR="008D5FC8" w:rsidRDefault="008D5FC8">
      <w:pPr>
        <w:rPr>
          <w:u w:val="single"/>
        </w:rPr>
      </w:pPr>
    </w:p>
    <w:p w:rsidR="0006680C" w:rsidRDefault="0006680C">
      <w:pPr>
        <w:rPr>
          <w:u w:val="single"/>
        </w:rPr>
      </w:pPr>
      <w:r>
        <w:rPr>
          <w:u w:val="single"/>
        </w:rPr>
        <w:t xml:space="preserve">Mouse motor skills:  </w:t>
      </w:r>
      <w:hyperlink r:id="rId5" w:history="1">
        <w:r w:rsidRPr="002D7939">
          <w:rPr>
            <w:rStyle w:val="Hyperlink"/>
          </w:rPr>
          <w:t>http://www.happyclicks.net/toddler-games/toddlers_games_dolls2.php</w:t>
        </w:r>
      </w:hyperlink>
      <w:r w:rsidR="008D5FC8">
        <w:rPr>
          <w:u w:val="single"/>
        </w:rPr>
        <w:t xml:space="preserve"> </w:t>
      </w:r>
      <w:r w:rsidR="008D5FC8" w:rsidRPr="008D5FC8">
        <w:t xml:space="preserve">- these activities can be completed in two ways – first with a mouse and secondly with a touchpad. </w:t>
      </w:r>
    </w:p>
    <w:p w:rsidR="0006680C" w:rsidRDefault="008D5FC8">
      <w:pPr>
        <w:rPr>
          <w:u w:val="single"/>
        </w:rPr>
      </w:pPr>
      <w:r w:rsidRPr="008D5FC8">
        <w:rPr>
          <w:noProof/>
          <w:u w:val="single"/>
          <w:lang w:eastAsia="en-GB"/>
        </w:rPr>
        <w:drawing>
          <wp:inline distT="0" distB="0" distL="0" distR="0">
            <wp:extent cx="428625" cy="285750"/>
            <wp:effectExtent l="0" t="0" r="0" b="0"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2\AppData\Local\Microsoft\Windows\Temporary Internet Files\Content.IE5\VZIT72AE\5259682013_d2582d7afc_z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>
            <wp:extent cx="8315325" cy="2647950"/>
            <wp:effectExtent l="19050" t="0" r="9525" b="0"/>
            <wp:docPr id="4" name="Picture 4" descr="Image result for twitter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witter log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169" cy="265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0C" w:rsidRDefault="008D5FC8">
      <w:pPr>
        <w:rPr>
          <w:u w:val="single"/>
        </w:rPr>
      </w:pPr>
      <w:r w:rsidRPr="008D5FC8">
        <w:rPr>
          <w:noProof/>
          <w:u w:val="single"/>
          <w:lang w:eastAsia="en-GB"/>
        </w:rPr>
        <w:drawing>
          <wp:inline distT="0" distB="0" distL="0" distR="0">
            <wp:extent cx="8315325" cy="2581211"/>
            <wp:effectExtent l="19050" t="0" r="9525" b="0"/>
            <wp:docPr id="128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785" t="13808" r="14601" b="6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25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0C" w:rsidRDefault="0006680C">
      <w:pPr>
        <w:rPr>
          <w:u w:val="single"/>
        </w:rPr>
      </w:pPr>
    </w:p>
    <w:p w:rsidR="0006680C" w:rsidRDefault="0006680C">
      <w:pPr>
        <w:rPr>
          <w:u w:val="single"/>
        </w:rPr>
      </w:pPr>
    </w:p>
    <w:p w:rsidR="0006680C" w:rsidRDefault="00892464">
      <w:pPr>
        <w:rPr>
          <w:u w:val="single"/>
        </w:rPr>
      </w:pP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8677275" cy="596463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021" t="25718" r="2521" b="2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9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59" w:rsidRDefault="007C2D59">
      <w:pPr>
        <w:rPr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108585</wp:posOffset>
            </wp:positionV>
            <wp:extent cx="1138555" cy="1138555"/>
            <wp:effectExtent l="95250" t="38100" r="99695" b="61595"/>
            <wp:wrapThrough wrapText="bothSides">
              <wp:wrapPolygon edited="0">
                <wp:start x="14740" y="-185"/>
                <wp:lineTo x="4527" y="-628"/>
                <wp:lineTo x="-68" y="349"/>
                <wp:lineTo x="-533" y="14602"/>
                <wp:lineTo x="178" y="20619"/>
                <wp:lineTo x="1177" y="21174"/>
                <wp:lineTo x="3664" y="21640"/>
                <wp:lineTo x="4729" y="21839"/>
                <wp:lineTo x="6217" y="21750"/>
                <wp:lineTo x="12256" y="22882"/>
                <wp:lineTo x="21735" y="21349"/>
                <wp:lineTo x="22201" y="18863"/>
                <wp:lineTo x="22134" y="13335"/>
                <wp:lineTo x="22201" y="12979"/>
                <wp:lineTo x="22134" y="7451"/>
                <wp:lineTo x="22200" y="7096"/>
                <wp:lineTo x="22689" y="6452"/>
                <wp:lineTo x="20957" y="3922"/>
                <wp:lineTo x="17227" y="281"/>
                <wp:lineTo x="14740" y="-185"/>
              </wp:wrapPolygon>
            </wp:wrapThrough>
            <wp:docPr id="13" name="irc_mi" descr="http://icons.iconarchive.com/icons/hopstarter/soft-scraps/256/Save-icon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hopstarter/soft-scraps/256/Save-icon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63158"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2535555</wp:posOffset>
            </wp:positionV>
            <wp:extent cx="1047750" cy="1047750"/>
            <wp:effectExtent l="190500" t="171450" r="171450" b="152400"/>
            <wp:wrapTight wrapText="bothSides">
              <wp:wrapPolygon edited="0">
                <wp:start x="20271" y="-588"/>
                <wp:lineTo x="-109" y="-616"/>
                <wp:lineTo x="-712" y="3440"/>
                <wp:lineTo x="-637" y="20831"/>
                <wp:lineTo x="1496" y="21833"/>
                <wp:lineTo x="1851" y="22000"/>
                <wp:lineTo x="8874" y="21828"/>
                <wp:lineTo x="9941" y="22328"/>
                <wp:lineTo x="21520" y="21693"/>
                <wp:lineTo x="21854" y="20982"/>
                <wp:lineTo x="22000" y="19749"/>
                <wp:lineTo x="22038" y="14126"/>
                <wp:lineTo x="22409" y="7792"/>
                <wp:lineTo x="22221" y="7270"/>
                <wp:lineTo x="22237" y="769"/>
                <wp:lineTo x="22049" y="247"/>
                <wp:lineTo x="20271" y="-588"/>
              </wp:wrapPolygon>
            </wp:wrapTight>
            <wp:docPr id="16" name="Picture 16" descr="Image result for curso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urso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090366"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-205740</wp:posOffset>
            </wp:positionV>
            <wp:extent cx="9153525" cy="6314440"/>
            <wp:effectExtent l="19050" t="0" r="9525" b="0"/>
            <wp:wrapThrough wrapText="bothSides">
              <wp:wrapPolygon edited="0">
                <wp:start x="-45" y="0"/>
                <wp:lineTo x="-45" y="21504"/>
                <wp:lineTo x="21622" y="21504"/>
                <wp:lineTo x="21622" y="0"/>
                <wp:lineTo x="-45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811" t="25849" r="2521" b="2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3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D59" w:rsidRPr="0006680C" w:rsidRDefault="007C2D59">
      <w:pPr>
        <w:rPr>
          <w:u w:val="single"/>
        </w:rPr>
      </w:pPr>
      <w:r w:rsidRPr="007C2D59">
        <w:lastRenderedPageBreak/>
        <w:t xml:space="preserve"> </w:t>
      </w:r>
      <w:r w:rsidR="009E555B">
        <w:rPr>
          <w:noProof/>
          <w:lang w:eastAsia="en-GB"/>
        </w:rPr>
        <w:drawing>
          <wp:inline distT="0" distB="0" distL="0" distR="0">
            <wp:extent cx="3000375" cy="575366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441" t="7480" r="41702" b="4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7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55B" w:rsidRPr="009E555B">
        <w:t xml:space="preserve"> </w:t>
      </w:r>
      <w:r w:rsidR="009E555B">
        <w:rPr>
          <w:noProof/>
          <w:lang w:eastAsia="en-GB"/>
        </w:rPr>
        <w:lastRenderedPageBreak/>
        <w:drawing>
          <wp:inline distT="0" distB="0" distL="0" distR="0">
            <wp:extent cx="8372475" cy="6527964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92" t="26115" r="41176"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52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D59" w:rsidRPr="0006680C" w:rsidSect="0006680C">
      <w:pgSz w:w="16838" w:h="11906" w:orient="landscape" w:code="9"/>
      <w:pgMar w:top="1134" w:right="851" w:bottom="1134" w:left="170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6680C"/>
    <w:rsid w:val="0006680C"/>
    <w:rsid w:val="005419E9"/>
    <w:rsid w:val="006A21DB"/>
    <w:rsid w:val="007C2D59"/>
    <w:rsid w:val="007E04F4"/>
    <w:rsid w:val="007E0D59"/>
    <w:rsid w:val="00892464"/>
    <w:rsid w:val="008D5FC8"/>
    <w:rsid w:val="009E555B"/>
    <w:rsid w:val="00B425AC"/>
    <w:rsid w:val="00BA2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6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68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68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o.uk/imgres?imgurl=http://icons.iconarchive.com/icons/icons8/android/512/Very-Basic-Cursor-icon.png&amp;imgrefurl=http://www.iconarchive.com/show/android-icons-by-icons8/Very-Basic-Cursor-icon.html&amp;h=512&amp;w=512&amp;tbnid=FoieAEcBw-ANaM:&amp;docid=BIzxDoXDseXApM&amp;ei=errAVa7nNuq07gb1_oLICw&amp;tbm=isch&amp;ved=0CEUQMygRMBFqFQoTCK6M1-vAj8cCFWqa2woddb8AuQ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oogle.co.uk/imgres?imgurl=http://www.freelargeimages.com/wp-content/uploads/2015/05/Twitter_Logo_Hd_Png_06.jpg&amp;imgrefurl=http://www.freelargeimages.com/twitter-logo-hd-png-4557/&amp;h=790&amp;w=2100&amp;tbnid=YlyxG4-FlsnLCM:&amp;docid=sqf0VGK1ADAldM&amp;ei=sKjAVYjdJ5Kf7gbJ256ICQ&amp;tbm=isch&amp;ved=0CEgQMygPMA9qFQoTCIj1hfCvj8cCFZKP2wodya0HkQ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co.uk/url?sa=i&amp;rct=j&amp;q=&amp;esrc=s&amp;source=images&amp;cd=&amp;cad=rja&amp;uact=8&amp;ved=0CAcQjRxqFQoTCPyj47TAj8cCFcgV2wodZncKrQ&amp;url=http://www.iconarchive.com/show/soft-scraps-icons-by-hopstarter/Save-icon.html&amp;ei=B7rAVbyELsir7Abm7qnoCg&amp;bvm=bv.99261572,d.ZGU&amp;psig=AFQjCNG4Y1jiL2M37yRE8Xy8deKohz7yLw&amp;ust=1438780243582080" TargetMode="External"/><Relationship Id="rId5" Type="http://schemas.openxmlformats.org/officeDocument/2006/relationships/hyperlink" Target="http://www.happyclicks.net/toddler-games/toddlers_games_dolls2.php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7</cp:revision>
  <dcterms:created xsi:type="dcterms:W3CDTF">2015-08-04T11:48:00Z</dcterms:created>
  <dcterms:modified xsi:type="dcterms:W3CDTF">2015-08-04T15:30:00Z</dcterms:modified>
</cp:coreProperties>
</file>